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42" w:rsidRDefault="000B2042" w:rsidP="000B2042">
      <w:pPr>
        <w:pStyle w:val="NormalnyWeb"/>
        <w:shd w:val="clear" w:color="auto" w:fill="FFFFFF"/>
        <w:spacing w:before="216" w:beforeAutospacing="0" w:after="192" w:afterAutospacing="0"/>
        <w:rPr>
          <w:rFonts w:ascii="Helvetica" w:hAnsi="Helvetica" w:cs="Helvetica"/>
          <w:color w:val="001133"/>
          <w:sz w:val="33"/>
          <w:szCs w:val="33"/>
        </w:rPr>
      </w:pPr>
      <w:r>
        <w:rPr>
          <w:rFonts w:ascii="Helvetica" w:hAnsi="Helvetica" w:cs="Helvetica"/>
          <w:b/>
          <w:bCs/>
          <w:color w:val="001133"/>
          <w:sz w:val="33"/>
          <w:szCs w:val="33"/>
        </w:rPr>
        <w:t>Materiały</w:t>
      </w:r>
      <w:r>
        <w:rPr>
          <w:rFonts w:ascii="Helvetica" w:hAnsi="Helvetica" w:cs="Helvetica"/>
          <w:color w:val="001133"/>
          <w:sz w:val="33"/>
          <w:szCs w:val="33"/>
        </w:rPr>
        <w:t> to rzeczowe </w:t>
      </w:r>
      <w:hyperlink r:id="rId5" w:tooltip="Aktywa" w:history="1">
        <w:r w:rsidRPr="000B2042">
          <w:rPr>
            <w:rStyle w:val="Hipercze"/>
            <w:rFonts w:ascii="Helvetica" w:hAnsi="Helvetica" w:cs="Helvetica"/>
            <w:color w:val="auto"/>
            <w:sz w:val="33"/>
            <w:szCs w:val="33"/>
            <w:u w:val="none"/>
          </w:rPr>
          <w:t>aktywa</w:t>
        </w:r>
      </w:hyperlink>
      <w:r w:rsidRPr="000B2042">
        <w:rPr>
          <w:rFonts w:ascii="Helvetica" w:hAnsi="Helvetica" w:cs="Helvetica"/>
          <w:sz w:val="33"/>
          <w:szCs w:val="33"/>
        </w:rPr>
        <w:t> </w:t>
      </w:r>
      <w:r>
        <w:rPr>
          <w:rFonts w:ascii="Helvetica" w:hAnsi="Helvetica" w:cs="Helvetica"/>
          <w:color w:val="001133"/>
          <w:sz w:val="33"/>
          <w:szCs w:val="33"/>
        </w:rPr>
        <w:t>obrotowe, które zostały nabyte do zużycia na własne potrzeby. Ich przeznaczeniem jest zbycie lub zużycie w okresie 12 miesięcy od bilansowego dnia albo w ciągu operacyjnego cyklu odpowiedniego dla danej działalności jeśli trwa dłużej niż rok kalendarzowy.</w:t>
      </w:r>
    </w:p>
    <w:p w:rsidR="000B2042" w:rsidRDefault="000B2042" w:rsidP="000B2042">
      <w:pPr>
        <w:pStyle w:val="NormalnyWeb"/>
        <w:shd w:val="clear" w:color="auto" w:fill="FFFFFF"/>
        <w:spacing w:before="216" w:beforeAutospacing="0" w:after="192" w:afterAutospacing="0"/>
        <w:jc w:val="both"/>
        <w:rPr>
          <w:rFonts w:ascii="Helvetica" w:hAnsi="Helvetica" w:cs="Helvetica"/>
          <w:color w:val="001133"/>
          <w:sz w:val="33"/>
          <w:szCs w:val="33"/>
        </w:rPr>
      </w:pPr>
      <w:r>
        <w:rPr>
          <w:rFonts w:ascii="Helvetica" w:hAnsi="Helvetica" w:cs="Helvetica"/>
          <w:b/>
          <w:bCs/>
          <w:color w:val="001133"/>
          <w:sz w:val="33"/>
          <w:szCs w:val="33"/>
        </w:rPr>
        <w:t>Materiały stanowią pierwszy etap w trzystopniowej skali klasyfikacji zapasów</w:t>
      </w:r>
      <w:r>
        <w:rPr>
          <w:rFonts w:ascii="Helvetica" w:hAnsi="Helvetica" w:cs="Helvetica"/>
          <w:color w:val="001133"/>
          <w:sz w:val="33"/>
          <w:szCs w:val="33"/>
        </w:rPr>
        <w:t xml:space="preserve">. Istotna ich cechą jest to iż </w:t>
      </w:r>
      <w:r w:rsidRPr="000B2042">
        <w:rPr>
          <w:rFonts w:ascii="Helvetica" w:hAnsi="Helvetica" w:cs="Helvetica"/>
          <w:color w:val="001133"/>
          <w:sz w:val="33"/>
          <w:szCs w:val="33"/>
          <w:u w:val="single"/>
        </w:rPr>
        <w:t>stanowią niezbędny składnik w prowadzeniu procesu produkcyjnego.</w:t>
      </w:r>
      <w:r>
        <w:rPr>
          <w:rFonts w:ascii="Helvetica" w:hAnsi="Helvetica" w:cs="Helvetica"/>
          <w:color w:val="001133"/>
          <w:sz w:val="33"/>
          <w:szCs w:val="33"/>
        </w:rPr>
        <w:t xml:space="preserve"> Braki materiałów mogą prowadzić do przestojów w tymże procesie a w związku z tym z generowaniem wysokich</w:t>
      </w:r>
      <w:r>
        <w:rPr>
          <w:rFonts w:ascii="Helvetica" w:hAnsi="Helvetica" w:cs="Helvetica"/>
          <w:color w:val="001133"/>
          <w:sz w:val="33"/>
          <w:szCs w:val="33"/>
        </w:rPr>
        <w:br/>
        <w:t xml:space="preserve"> i niepotrzebnych kosztów.</w:t>
      </w:r>
    </w:p>
    <w:p w:rsidR="000B2042" w:rsidRDefault="000B2042" w:rsidP="000B2042">
      <w:pPr>
        <w:pStyle w:val="NormalnyWeb"/>
        <w:shd w:val="clear" w:color="auto" w:fill="FFFFFF"/>
        <w:spacing w:before="216" w:beforeAutospacing="0" w:after="192" w:afterAutospacing="0"/>
        <w:jc w:val="both"/>
        <w:rPr>
          <w:rFonts w:ascii="Helvetica" w:hAnsi="Helvetica" w:cs="Helvetica"/>
          <w:color w:val="001133"/>
          <w:sz w:val="33"/>
          <w:szCs w:val="33"/>
        </w:rPr>
      </w:pPr>
      <w:r>
        <w:rPr>
          <w:rFonts w:ascii="Helvetica" w:hAnsi="Helvetica" w:cs="Helvetica"/>
          <w:b/>
          <w:bCs/>
          <w:color w:val="001133"/>
          <w:sz w:val="33"/>
          <w:szCs w:val="33"/>
        </w:rPr>
        <w:t>Celem nabycia materiałów przez jednostkę (zwłaszcza wytwórczą) jest użytkowanie ich w procesie produkcyjnym</w:t>
      </w:r>
      <w:r>
        <w:rPr>
          <w:rFonts w:ascii="Helvetica" w:hAnsi="Helvetica" w:cs="Helvetica"/>
          <w:color w:val="001133"/>
          <w:sz w:val="33"/>
          <w:szCs w:val="33"/>
        </w:rPr>
        <w:t>. Zużycie następuje zazwyczaj jednorazowo w procesie gospodarczym. Z punktu widzenia podmiotu gospodarczego do materiałów zalicza się zakupione od obcych </w:t>
      </w:r>
      <w:hyperlink r:id="rId6" w:tooltip="Kontrahent" w:history="1">
        <w:r w:rsidRPr="000B2042">
          <w:rPr>
            <w:rStyle w:val="Hipercze"/>
            <w:rFonts w:ascii="Helvetica" w:hAnsi="Helvetica" w:cs="Helvetica"/>
            <w:color w:val="auto"/>
            <w:sz w:val="33"/>
            <w:szCs w:val="33"/>
            <w:u w:val="none"/>
          </w:rPr>
          <w:t>kontrahentów</w:t>
        </w:r>
      </w:hyperlink>
      <w:r w:rsidRPr="000B2042">
        <w:rPr>
          <w:rFonts w:ascii="Helvetica" w:hAnsi="Helvetica" w:cs="Helvetica"/>
          <w:sz w:val="33"/>
          <w:szCs w:val="33"/>
        </w:rPr>
        <w:t> </w:t>
      </w:r>
      <w:r>
        <w:rPr>
          <w:rFonts w:ascii="Helvetica" w:hAnsi="Helvetica" w:cs="Helvetica"/>
          <w:color w:val="001133"/>
          <w:sz w:val="33"/>
          <w:szCs w:val="33"/>
        </w:rPr>
        <w:t>lub też wyprodukowane przez komórki pomocnicze własnego </w:t>
      </w:r>
      <w:hyperlink r:id="rId7" w:tooltip="Przedsiębiorstwo" w:history="1">
        <w:r w:rsidRPr="000B2042">
          <w:rPr>
            <w:rStyle w:val="Hipercze"/>
            <w:rFonts w:ascii="Helvetica" w:hAnsi="Helvetica" w:cs="Helvetica"/>
            <w:color w:val="auto"/>
            <w:sz w:val="33"/>
            <w:szCs w:val="33"/>
            <w:u w:val="none"/>
          </w:rPr>
          <w:t>przedsiębiorstwa</w:t>
        </w:r>
      </w:hyperlink>
      <w:r w:rsidRPr="000B2042">
        <w:rPr>
          <w:rFonts w:ascii="Helvetica" w:hAnsi="Helvetica" w:cs="Helvetica"/>
          <w:sz w:val="33"/>
          <w:szCs w:val="33"/>
        </w:rPr>
        <w:t> </w:t>
      </w:r>
      <w:r>
        <w:rPr>
          <w:rFonts w:ascii="Helvetica" w:hAnsi="Helvetica" w:cs="Helvetica"/>
          <w:color w:val="001133"/>
          <w:sz w:val="33"/>
          <w:szCs w:val="33"/>
        </w:rPr>
        <w:t>m.in. surowce i inne materiały podstawowe, materiały pomocnicze, paliwa, części zamienne służące do naprawy maszyn i urządzeń, opakowania. Do materiałów zaliczyć można również produkty uboczne i odzyski jakie otrzymała firma w procesie produkcji czy też likwidacji środków trwałych w sytuacji gdy kwalifikują się one do zużycia na własne potrzeby lub do sprzedaży. Najczęstszym źródłem finansowania materiałów jest kredyt kupiecki.</w:t>
      </w:r>
    </w:p>
    <w:p w:rsidR="00E27F3E" w:rsidRDefault="000B2042" w:rsidP="000B2042">
      <w:pPr>
        <w:jc w:val="both"/>
        <w:rPr>
          <w:rFonts w:ascii="Helvetica" w:hAnsi="Helvetica" w:cs="Helvetica"/>
          <w:color w:val="001133"/>
          <w:sz w:val="33"/>
          <w:szCs w:val="33"/>
          <w:u w:val="single"/>
          <w:shd w:val="clear" w:color="auto" w:fill="FFFFFF"/>
        </w:rPr>
      </w:pPr>
      <w:r w:rsidRPr="000B2042">
        <w:rPr>
          <w:rFonts w:ascii="Helvetica" w:hAnsi="Helvetica" w:cs="Helvetica"/>
          <w:color w:val="001133"/>
          <w:sz w:val="33"/>
          <w:szCs w:val="33"/>
          <w:u w:val="single"/>
          <w:shd w:val="clear" w:color="auto" w:fill="FFFFFF"/>
        </w:rPr>
        <w:t>Materiały jak również </w:t>
      </w:r>
      <w:hyperlink r:id="rId8" w:tooltip="Towary" w:history="1">
        <w:r w:rsidRPr="000B2042">
          <w:rPr>
            <w:rStyle w:val="Hipercze"/>
            <w:rFonts w:ascii="Helvetica" w:hAnsi="Helvetica" w:cs="Helvetica"/>
            <w:color w:val="auto"/>
            <w:sz w:val="33"/>
            <w:szCs w:val="33"/>
            <w:shd w:val="clear" w:color="auto" w:fill="FFFFFF"/>
          </w:rPr>
          <w:t>towary</w:t>
        </w:r>
      </w:hyperlink>
      <w:r w:rsidRPr="000B2042">
        <w:rPr>
          <w:rFonts w:ascii="Helvetica" w:hAnsi="Helvetica" w:cs="Helvetica"/>
          <w:sz w:val="33"/>
          <w:szCs w:val="33"/>
          <w:u w:val="single"/>
          <w:shd w:val="clear" w:color="auto" w:fill="FFFFFF"/>
        </w:rPr>
        <w:t> </w:t>
      </w:r>
      <w:r w:rsidRPr="000B2042">
        <w:rPr>
          <w:rFonts w:ascii="Helvetica" w:hAnsi="Helvetica" w:cs="Helvetica"/>
          <w:color w:val="001133"/>
          <w:sz w:val="33"/>
          <w:szCs w:val="33"/>
          <w:u w:val="single"/>
          <w:shd w:val="clear" w:color="auto" w:fill="FFFFFF"/>
        </w:rPr>
        <w:t xml:space="preserve">są ujmowane w księgach rachunkowych, po cenie nabycia. </w:t>
      </w:r>
    </w:p>
    <w:p w:rsidR="007D3332" w:rsidRPr="007D3332" w:rsidRDefault="00375AAD" w:rsidP="007D3332">
      <w:pPr>
        <w:shd w:val="clear" w:color="auto" w:fill="FFFFFF"/>
        <w:spacing w:before="216" w:after="192" w:line="240" w:lineRule="auto"/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</w:pPr>
      <w:r>
        <w:rPr>
          <w:rFonts w:ascii="Helvetica" w:eastAsia="Times New Roman" w:hAnsi="Helvetica" w:cs="Helvetica"/>
          <w:b/>
          <w:color w:val="001133"/>
          <w:sz w:val="33"/>
          <w:szCs w:val="33"/>
          <w:lang w:eastAsia="pl-PL"/>
        </w:rPr>
        <w:t xml:space="preserve">Planowanie zaopatrzenia materiałowego- </w:t>
      </w:r>
      <w:r w:rsidR="007D3332" w:rsidRPr="007D3332">
        <w:rPr>
          <w:rFonts w:ascii="Helvetica" w:eastAsia="Times New Roman" w:hAnsi="Helvetica" w:cs="Helvetica"/>
          <w:b/>
          <w:color w:val="001133"/>
          <w:sz w:val="33"/>
          <w:szCs w:val="33"/>
          <w:lang w:eastAsia="pl-PL"/>
        </w:rPr>
        <w:t>MRP</w:t>
      </w:r>
      <w:r w:rsidR="007D3332" w:rsidRPr="007D3332"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  <w:t xml:space="preserve"> posługuje się produkcyjnym planem w celu planowania zaopatrzenia w niezbędne materiały do wytwarzania produktów. Planując materiałowe zapotrzebowanie trzeba wyróżnić:</w:t>
      </w:r>
    </w:p>
    <w:p w:rsidR="007D3332" w:rsidRPr="007D3332" w:rsidRDefault="007D3332" w:rsidP="007D3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</w:pPr>
      <w:r w:rsidRPr="007D3332">
        <w:rPr>
          <w:rFonts w:ascii="Helvetica" w:eastAsia="Times New Roman" w:hAnsi="Helvetica" w:cs="Helvetica"/>
          <w:b/>
          <w:bCs/>
          <w:color w:val="001133"/>
          <w:sz w:val="33"/>
          <w:szCs w:val="33"/>
          <w:lang w:eastAsia="pl-PL"/>
        </w:rPr>
        <w:lastRenderedPageBreak/>
        <w:t>potrzeby brutto</w:t>
      </w:r>
      <w:r w:rsidRPr="007D3332"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  <w:t xml:space="preserve"> – określane za pomocą BOM (Bill of </w:t>
      </w:r>
      <w:proofErr w:type="spellStart"/>
      <w:r w:rsidRPr="007D3332"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  <w:t>Material</w:t>
      </w:r>
      <w:proofErr w:type="spellEnd"/>
      <w:r w:rsidRPr="007D3332"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  <w:t xml:space="preserve"> – zbiór struktury wyrobu) i tworzą wykaz zapotrzebowania na dane elementy,</w:t>
      </w:r>
    </w:p>
    <w:p w:rsidR="007D3332" w:rsidRPr="007D3332" w:rsidRDefault="007D3332" w:rsidP="007D3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</w:pPr>
      <w:r w:rsidRPr="007D3332">
        <w:rPr>
          <w:rFonts w:ascii="Helvetica" w:eastAsia="Times New Roman" w:hAnsi="Helvetica" w:cs="Helvetica"/>
          <w:b/>
          <w:bCs/>
          <w:color w:val="001133"/>
          <w:sz w:val="33"/>
          <w:szCs w:val="33"/>
          <w:lang w:eastAsia="pl-PL"/>
        </w:rPr>
        <w:t>potrzeby netto</w:t>
      </w:r>
      <w:r w:rsidRPr="007D3332"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  <w:t> - części wymaganych elementów potrzebnych do produkcji danego wyrobu mogą znajdować w magazynie, a inne mogły być już zamówione, po ich odjęciu od potrzeb brutto możemy otrzymać właśnie potrzeby netto.,</w:t>
      </w:r>
    </w:p>
    <w:p w:rsidR="007D3332" w:rsidRPr="007D3332" w:rsidRDefault="007D3332" w:rsidP="007D3332">
      <w:pPr>
        <w:shd w:val="clear" w:color="auto" w:fill="FFFFFF"/>
        <w:spacing w:before="216" w:after="192" w:line="240" w:lineRule="auto"/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</w:pPr>
      <w:r w:rsidRPr="007D3332">
        <w:rPr>
          <w:rFonts w:ascii="Helvetica" w:eastAsia="Times New Roman" w:hAnsi="Helvetica" w:cs="Helvetica"/>
          <w:b/>
          <w:bCs/>
          <w:color w:val="001133"/>
          <w:sz w:val="33"/>
          <w:szCs w:val="33"/>
          <w:lang w:eastAsia="pl-PL"/>
        </w:rPr>
        <w:t>Potrzeby netto = potrzeby brutto – zapas aktualny – zapas już zamówiony</w:t>
      </w:r>
    </w:p>
    <w:p w:rsidR="007D3332" w:rsidRPr="007D3332" w:rsidRDefault="007D3332" w:rsidP="007D3332">
      <w:pPr>
        <w:shd w:val="clear" w:color="auto" w:fill="FFFFFF"/>
        <w:spacing w:before="216" w:after="192" w:line="240" w:lineRule="auto"/>
        <w:jc w:val="both"/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</w:pPr>
      <w:r w:rsidRPr="007D3332">
        <w:rPr>
          <w:rFonts w:ascii="Helvetica" w:eastAsia="Times New Roman" w:hAnsi="Helvetica" w:cs="Helvetica"/>
          <w:b/>
          <w:color w:val="001133"/>
          <w:sz w:val="33"/>
          <w:szCs w:val="33"/>
          <w:lang w:eastAsia="pl-PL"/>
        </w:rPr>
        <w:t>Ewidencja materiałowa -</w:t>
      </w:r>
      <w:r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  <w:t xml:space="preserve"> </w:t>
      </w:r>
      <w:r w:rsidRPr="007D3332"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  <w:t>może być prowadzona w następujących dowodach księgowych:</w:t>
      </w:r>
    </w:p>
    <w:p w:rsidR="007D3332" w:rsidRPr="007D3332" w:rsidRDefault="007D3332" w:rsidP="007D3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</w:pPr>
      <w:r w:rsidRPr="007D3332">
        <w:rPr>
          <w:rFonts w:ascii="Helvetica" w:eastAsia="Times New Roman" w:hAnsi="Helvetica" w:cs="Helvetica"/>
          <w:b/>
          <w:bCs/>
          <w:color w:val="001133"/>
          <w:sz w:val="33"/>
          <w:szCs w:val="33"/>
          <w:lang w:eastAsia="pl-PL"/>
        </w:rPr>
        <w:t xml:space="preserve">dokument </w:t>
      </w:r>
      <w:proofErr w:type="spellStart"/>
      <w:r w:rsidRPr="007D3332">
        <w:rPr>
          <w:rFonts w:ascii="Helvetica" w:eastAsia="Times New Roman" w:hAnsi="Helvetica" w:cs="Helvetica"/>
          <w:b/>
          <w:bCs/>
          <w:color w:val="001133"/>
          <w:sz w:val="33"/>
          <w:szCs w:val="33"/>
          <w:lang w:eastAsia="pl-PL"/>
        </w:rPr>
        <w:t>Pz</w:t>
      </w:r>
      <w:proofErr w:type="spellEnd"/>
      <w:r w:rsidRPr="007D3332"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  <w:t> – przyjęcie z zewnątrz związane z zakupem materiałów lub towarów,</w:t>
      </w:r>
    </w:p>
    <w:p w:rsidR="007D3332" w:rsidRPr="007D3332" w:rsidRDefault="007D3332" w:rsidP="007D3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</w:pPr>
      <w:r w:rsidRPr="007D3332">
        <w:rPr>
          <w:rFonts w:ascii="Helvetica" w:eastAsia="Times New Roman" w:hAnsi="Helvetica" w:cs="Helvetica"/>
          <w:b/>
          <w:bCs/>
          <w:color w:val="001133"/>
          <w:sz w:val="33"/>
          <w:szCs w:val="33"/>
          <w:lang w:eastAsia="pl-PL"/>
        </w:rPr>
        <w:t xml:space="preserve">dokument </w:t>
      </w:r>
      <w:proofErr w:type="spellStart"/>
      <w:r w:rsidRPr="007D3332">
        <w:rPr>
          <w:rFonts w:ascii="Helvetica" w:eastAsia="Times New Roman" w:hAnsi="Helvetica" w:cs="Helvetica"/>
          <w:b/>
          <w:bCs/>
          <w:color w:val="001133"/>
          <w:sz w:val="33"/>
          <w:szCs w:val="33"/>
          <w:lang w:eastAsia="pl-PL"/>
        </w:rPr>
        <w:t>Pw</w:t>
      </w:r>
      <w:proofErr w:type="spellEnd"/>
      <w:r w:rsidRPr="007D3332"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  <w:t>- przyjęcie wewnętrzne np. przyjęcie materiału z likwidowanych środków trwałych,</w:t>
      </w:r>
    </w:p>
    <w:p w:rsidR="007D3332" w:rsidRPr="007D3332" w:rsidRDefault="007D3332" w:rsidP="007D3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</w:pPr>
      <w:r w:rsidRPr="007D3332">
        <w:rPr>
          <w:rFonts w:ascii="Helvetica" w:eastAsia="Times New Roman" w:hAnsi="Helvetica" w:cs="Helvetica"/>
          <w:b/>
          <w:bCs/>
          <w:color w:val="001133"/>
          <w:sz w:val="33"/>
          <w:szCs w:val="33"/>
          <w:lang w:eastAsia="pl-PL"/>
        </w:rPr>
        <w:t xml:space="preserve">dokument </w:t>
      </w:r>
      <w:proofErr w:type="spellStart"/>
      <w:r w:rsidRPr="007D3332">
        <w:rPr>
          <w:rFonts w:ascii="Helvetica" w:eastAsia="Times New Roman" w:hAnsi="Helvetica" w:cs="Helvetica"/>
          <w:b/>
          <w:bCs/>
          <w:color w:val="001133"/>
          <w:sz w:val="33"/>
          <w:szCs w:val="33"/>
          <w:lang w:eastAsia="pl-PL"/>
        </w:rPr>
        <w:t>Wz</w:t>
      </w:r>
      <w:proofErr w:type="spellEnd"/>
      <w:r w:rsidRPr="007D3332"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  <w:t> – wydanie materiałów/towarów na zewnątrz (np. sprzedaż lub inne zbycie towaru,</w:t>
      </w:r>
    </w:p>
    <w:p w:rsidR="007D3332" w:rsidRPr="007D3332" w:rsidRDefault="007D3332" w:rsidP="007D3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</w:pPr>
      <w:r w:rsidRPr="007D3332">
        <w:rPr>
          <w:rFonts w:ascii="Helvetica" w:eastAsia="Times New Roman" w:hAnsi="Helvetica" w:cs="Helvetica"/>
          <w:b/>
          <w:bCs/>
          <w:color w:val="001133"/>
          <w:sz w:val="33"/>
          <w:szCs w:val="33"/>
          <w:lang w:eastAsia="pl-PL"/>
        </w:rPr>
        <w:t xml:space="preserve">dokument </w:t>
      </w:r>
      <w:proofErr w:type="spellStart"/>
      <w:r w:rsidRPr="007D3332">
        <w:rPr>
          <w:rFonts w:ascii="Helvetica" w:eastAsia="Times New Roman" w:hAnsi="Helvetica" w:cs="Helvetica"/>
          <w:b/>
          <w:bCs/>
          <w:color w:val="001133"/>
          <w:sz w:val="33"/>
          <w:szCs w:val="33"/>
          <w:lang w:eastAsia="pl-PL"/>
        </w:rPr>
        <w:t>Rw</w:t>
      </w:r>
      <w:proofErr w:type="spellEnd"/>
      <w:r w:rsidRPr="007D3332"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  <w:t>- rozchód materiałów/towarów do potrzeb wewnętrznych,</w:t>
      </w:r>
    </w:p>
    <w:p w:rsidR="007D3332" w:rsidRPr="007D3332" w:rsidRDefault="007D3332" w:rsidP="007D3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</w:pPr>
      <w:r w:rsidRPr="007D3332">
        <w:rPr>
          <w:rFonts w:ascii="Helvetica" w:eastAsia="Times New Roman" w:hAnsi="Helvetica" w:cs="Helvetica"/>
          <w:b/>
          <w:bCs/>
          <w:color w:val="001133"/>
          <w:sz w:val="33"/>
          <w:szCs w:val="33"/>
          <w:lang w:eastAsia="pl-PL"/>
        </w:rPr>
        <w:t xml:space="preserve">dokument </w:t>
      </w:r>
      <w:proofErr w:type="spellStart"/>
      <w:r w:rsidRPr="007D3332">
        <w:rPr>
          <w:rFonts w:ascii="Helvetica" w:eastAsia="Times New Roman" w:hAnsi="Helvetica" w:cs="Helvetica"/>
          <w:b/>
          <w:bCs/>
          <w:color w:val="001133"/>
          <w:sz w:val="33"/>
          <w:szCs w:val="33"/>
          <w:lang w:eastAsia="pl-PL"/>
        </w:rPr>
        <w:t>Zw</w:t>
      </w:r>
      <w:proofErr w:type="spellEnd"/>
      <w:r w:rsidRPr="007D3332"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  <w:t>- zwrot zapasów,</w:t>
      </w:r>
    </w:p>
    <w:p w:rsidR="007D3332" w:rsidRPr="007D3332" w:rsidRDefault="007D3332" w:rsidP="007D3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</w:pPr>
      <w:r>
        <w:rPr>
          <w:rFonts w:ascii="Helvetica" w:eastAsia="Times New Roman" w:hAnsi="Helvetica" w:cs="Helvetica"/>
          <w:b/>
          <w:bCs/>
          <w:color w:val="001133"/>
          <w:sz w:val="33"/>
          <w:szCs w:val="33"/>
          <w:lang w:eastAsia="pl-PL"/>
        </w:rPr>
        <w:t>proto</w:t>
      </w:r>
      <w:r w:rsidRPr="007D3332">
        <w:rPr>
          <w:rFonts w:ascii="Helvetica" w:eastAsia="Times New Roman" w:hAnsi="Helvetica" w:cs="Helvetica"/>
          <w:b/>
          <w:bCs/>
          <w:color w:val="001133"/>
          <w:sz w:val="33"/>
          <w:szCs w:val="33"/>
          <w:lang w:eastAsia="pl-PL"/>
        </w:rPr>
        <w:t>kó</w:t>
      </w:r>
      <w:r>
        <w:rPr>
          <w:rFonts w:ascii="Helvetica" w:eastAsia="Times New Roman" w:hAnsi="Helvetica" w:cs="Helvetica"/>
          <w:b/>
          <w:bCs/>
          <w:color w:val="001133"/>
          <w:sz w:val="33"/>
          <w:szCs w:val="33"/>
          <w:lang w:eastAsia="pl-PL"/>
        </w:rPr>
        <w:t>ł</w:t>
      </w:r>
      <w:r w:rsidRPr="007D3332">
        <w:rPr>
          <w:rFonts w:ascii="Helvetica" w:eastAsia="Times New Roman" w:hAnsi="Helvetica" w:cs="Helvetica"/>
          <w:b/>
          <w:bCs/>
          <w:color w:val="001133"/>
          <w:sz w:val="33"/>
          <w:szCs w:val="33"/>
          <w:lang w:eastAsia="pl-PL"/>
        </w:rPr>
        <w:t xml:space="preserve"> inwentaryzacyjny</w:t>
      </w:r>
      <w:r>
        <w:rPr>
          <w:rFonts w:ascii="Helvetica" w:eastAsia="Times New Roman" w:hAnsi="Helvetica" w:cs="Helvetica"/>
          <w:b/>
          <w:bCs/>
          <w:color w:val="001133"/>
          <w:sz w:val="33"/>
          <w:szCs w:val="33"/>
          <w:lang w:eastAsia="pl-PL"/>
        </w:rPr>
        <w:t xml:space="preserve">, </w:t>
      </w:r>
      <w:r w:rsidRPr="007D3332"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  <w:t> który stwierdza nadwyżki bądź niedobory które zostały odkryte podczas przeprowadzania inwentaryzacji,</w:t>
      </w:r>
    </w:p>
    <w:p w:rsidR="007D3332" w:rsidRPr="007D3332" w:rsidRDefault="007D3332" w:rsidP="007D3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</w:pPr>
      <w:r w:rsidRPr="007D3332">
        <w:rPr>
          <w:rFonts w:ascii="Helvetica" w:eastAsia="Times New Roman" w:hAnsi="Helvetica" w:cs="Helvetica"/>
          <w:b/>
          <w:bCs/>
          <w:color w:val="001133"/>
          <w:sz w:val="33"/>
          <w:szCs w:val="33"/>
          <w:lang w:eastAsia="pl-PL"/>
        </w:rPr>
        <w:t>faktura VAT</w:t>
      </w:r>
      <w:r w:rsidRPr="007D3332"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  <w:t> – zakupowa,</w:t>
      </w:r>
    </w:p>
    <w:p w:rsidR="007D3332" w:rsidRPr="007D3332" w:rsidRDefault="007D3332" w:rsidP="007D3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</w:pPr>
      <w:r w:rsidRPr="007D3332">
        <w:rPr>
          <w:rFonts w:ascii="Helvetica" w:eastAsia="Times New Roman" w:hAnsi="Helvetica" w:cs="Helvetica"/>
          <w:b/>
          <w:bCs/>
          <w:color w:val="001133"/>
          <w:sz w:val="33"/>
          <w:szCs w:val="33"/>
          <w:lang w:eastAsia="pl-PL"/>
        </w:rPr>
        <w:t>umowa kupna-sprzedaży</w:t>
      </w:r>
      <w:r w:rsidRPr="007D3332"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  <w:t> lub inny dokument zakupu,</w:t>
      </w:r>
    </w:p>
    <w:p w:rsidR="007D3332" w:rsidRDefault="007D3332" w:rsidP="007D3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</w:pPr>
      <w:r w:rsidRPr="007D3332">
        <w:rPr>
          <w:rFonts w:ascii="Helvetica" w:eastAsia="Times New Roman" w:hAnsi="Helvetica" w:cs="Helvetica"/>
          <w:b/>
          <w:bCs/>
          <w:color w:val="001133"/>
          <w:sz w:val="33"/>
          <w:szCs w:val="33"/>
          <w:lang w:eastAsia="pl-PL"/>
        </w:rPr>
        <w:t>dokument Mm</w:t>
      </w:r>
      <w:r w:rsidRPr="007D3332"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  <w:t>- protokół przesunięcia materiałów/towarów pomiędzy magazynami </w:t>
      </w:r>
    </w:p>
    <w:p w:rsidR="00375AAD" w:rsidRDefault="00375AAD" w:rsidP="00375A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</w:pPr>
    </w:p>
    <w:p w:rsidR="00375AAD" w:rsidRPr="00375AAD" w:rsidRDefault="00375AAD" w:rsidP="00375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pl-PL"/>
        </w:rPr>
      </w:pPr>
      <w:r w:rsidRPr="00375AAD">
        <w:rPr>
          <w:rFonts w:ascii="Arial" w:eastAsia="Times New Roman" w:hAnsi="Arial" w:cs="Arial"/>
          <w:b/>
          <w:bCs/>
          <w:color w:val="333333"/>
          <w:sz w:val="32"/>
          <w:szCs w:val="32"/>
          <w:lang w:eastAsia="pl-PL"/>
        </w:rPr>
        <w:t>Materiałami</w:t>
      </w:r>
      <w:r w:rsidRPr="00375AAD">
        <w:rPr>
          <w:rFonts w:ascii="Arial" w:eastAsia="Times New Roman" w:hAnsi="Arial" w:cs="Arial"/>
          <w:color w:val="333333"/>
          <w:sz w:val="32"/>
          <w:szCs w:val="32"/>
          <w:lang w:eastAsia="pl-PL"/>
        </w:rPr>
        <w:t> nazywa się te rzeczowe składniki majątku, które w procesie produkcji lub innej działalności gospodarczej zużywają się jednorazowo. Określone tym pojęciem materiały dzieli się na surowce i materiały.</w:t>
      </w:r>
    </w:p>
    <w:p w:rsidR="00375AAD" w:rsidRPr="00375AAD" w:rsidRDefault="00375AAD" w:rsidP="00375A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pl-PL"/>
        </w:rPr>
      </w:pPr>
      <w:r w:rsidRPr="00375AAD"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pl-PL"/>
        </w:rPr>
        <w:lastRenderedPageBreak/>
        <w:t>Za surowce</w:t>
      </w:r>
      <w:r w:rsidRPr="00375AAD">
        <w:rPr>
          <w:rFonts w:ascii="Arial" w:eastAsia="Times New Roman" w:hAnsi="Arial" w:cs="Arial"/>
          <w:color w:val="333333"/>
          <w:sz w:val="32"/>
          <w:szCs w:val="32"/>
          <w:u w:val="single"/>
          <w:lang w:eastAsia="pl-PL"/>
        </w:rPr>
        <w:t xml:space="preserve"> uważa się te czynniki rzeczowe które przeszły uprzednio prze jedną fazę produkcyjną polegającą na odłączeniu od złoża naturalnego</w:t>
      </w:r>
      <w:r w:rsidRPr="00375AAD">
        <w:rPr>
          <w:rFonts w:ascii="Arial" w:eastAsia="Times New Roman" w:hAnsi="Arial" w:cs="Arial"/>
          <w:color w:val="333333"/>
          <w:sz w:val="32"/>
          <w:szCs w:val="32"/>
          <w:lang w:eastAsia="pl-PL"/>
        </w:rPr>
        <w:t>.</w:t>
      </w:r>
    </w:p>
    <w:p w:rsidR="00375AAD" w:rsidRPr="00375AAD" w:rsidRDefault="00375AAD" w:rsidP="00375A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pl-PL"/>
        </w:rPr>
      </w:pPr>
      <w:r w:rsidRPr="00375AAD">
        <w:rPr>
          <w:rFonts w:ascii="Arial" w:eastAsia="Times New Roman" w:hAnsi="Arial" w:cs="Arial"/>
          <w:color w:val="333333"/>
          <w:sz w:val="32"/>
          <w:szCs w:val="32"/>
          <w:lang w:eastAsia="pl-PL"/>
        </w:rPr>
        <w:t>Materiały są to produkty otrzymane z surowców w wyniku określonego procesu produkcyjnego i przeznaczone do dalszego przerobu np. Deski, koks, przędza, tkaniny. W przedsiębiorstwie przemysłowym materiały grupuje się według dwóch zasadniczych układów tj. Układ gałęziowy i układ rodzajowy</w:t>
      </w:r>
    </w:p>
    <w:p w:rsidR="00375AAD" w:rsidRPr="00375AAD" w:rsidRDefault="00375AAD" w:rsidP="00375A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pl-PL"/>
        </w:rPr>
      </w:pPr>
      <w:r w:rsidRPr="00375AAD">
        <w:rPr>
          <w:rFonts w:ascii="Arial" w:eastAsia="Times New Roman" w:hAnsi="Arial" w:cs="Arial"/>
          <w:color w:val="333333"/>
          <w:sz w:val="32"/>
          <w:szCs w:val="32"/>
          <w:lang w:eastAsia="pl-PL"/>
        </w:rPr>
        <w:t xml:space="preserve">ad.1 układ gałęziowy jest układem jednolitym w skali całego kraju i podział materiałów w tym grupowaniu ujęty jest w </w:t>
      </w:r>
      <w:r w:rsidRPr="00375AAD">
        <w:rPr>
          <w:rFonts w:ascii="Arial" w:eastAsia="Times New Roman" w:hAnsi="Arial" w:cs="Arial"/>
          <w:b/>
          <w:color w:val="333333"/>
          <w:sz w:val="32"/>
          <w:szCs w:val="32"/>
          <w:lang w:eastAsia="pl-PL"/>
        </w:rPr>
        <w:t xml:space="preserve">Polskiej Klasyfikacji  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pl-PL"/>
        </w:rPr>
        <w:t>W</w:t>
      </w:r>
      <w:r w:rsidRPr="00375AAD">
        <w:rPr>
          <w:rFonts w:ascii="Arial" w:eastAsia="Times New Roman" w:hAnsi="Arial" w:cs="Arial"/>
          <w:b/>
          <w:color w:val="333333"/>
          <w:sz w:val="32"/>
          <w:szCs w:val="32"/>
          <w:lang w:eastAsia="pl-PL"/>
        </w:rPr>
        <w:t xml:space="preserve">yrobów i 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pl-PL"/>
        </w:rPr>
        <w:t>U</w:t>
      </w:r>
      <w:r w:rsidRPr="00375AAD">
        <w:rPr>
          <w:rFonts w:ascii="Arial" w:eastAsia="Times New Roman" w:hAnsi="Arial" w:cs="Arial"/>
          <w:b/>
          <w:color w:val="333333"/>
          <w:sz w:val="32"/>
          <w:szCs w:val="32"/>
          <w:lang w:eastAsia="pl-PL"/>
        </w:rPr>
        <w:t>sług (PKWIU</w:t>
      </w:r>
      <w:r w:rsidRPr="00375AAD">
        <w:rPr>
          <w:rFonts w:ascii="Arial" w:eastAsia="Times New Roman" w:hAnsi="Arial" w:cs="Arial"/>
          <w:color w:val="333333"/>
          <w:sz w:val="32"/>
          <w:szCs w:val="32"/>
          <w:lang w:eastAsia="pl-PL"/>
        </w:rPr>
        <w:t>)</w:t>
      </w:r>
    </w:p>
    <w:p w:rsidR="00375AAD" w:rsidRPr="00375AAD" w:rsidRDefault="00375AAD" w:rsidP="00375A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32"/>
          <w:lang w:eastAsia="pl-PL"/>
        </w:rPr>
      </w:pPr>
      <w:r w:rsidRPr="00375AAD">
        <w:rPr>
          <w:rFonts w:ascii="Arial" w:eastAsia="Times New Roman" w:hAnsi="Arial" w:cs="Arial"/>
          <w:color w:val="333333"/>
          <w:sz w:val="32"/>
          <w:szCs w:val="32"/>
          <w:lang w:eastAsia="pl-PL"/>
        </w:rPr>
        <w:t xml:space="preserve">ad.2 </w:t>
      </w:r>
      <w:r w:rsidRPr="00375AAD">
        <w:rPr>
          <w:rFonts w:ascii="Arial" w:eastAsia="Times New Roman" w:hAnsi="Arial" w:cs="Arial"/>
          <w:b/>
          <w:color w:val="333333"/>
          <w:sz w:val="32"/>
          <w:szCs w:val="32"/>
          <w:lang w:eastAsia="pl-PL"/>
        </w:rPr>
        <w:t>układ rodzajowy</w:t>
      </w:r>
      <w:r w:rsidRPr="00375AAD">
        <w:rPr>
          <w:rFonts w:ascii="Arial" w:eastAsia="Times New Roman" w:hAnsi="Arial" w:cs="Arial"/>
          <w:color w:val="333333"/>
          <w:sz w:val="32"/>
          <w:szCs w:val="32"/>
          <w:lang w:eastAsia="pl-PL"/>
        </w:rPr>
        <w:t xml:space="preserve"> charakteryzuje rolę i przeznaczenie materiałów w procesie produkcyjnym przedsiębiorstwa zgodnie z tym układem materiały używane w przedsiębiorstwie </w:t>
      </w:r>
      <w:r w:rsidRPr="00375AAD">
        <w:rPr>
          <w:rFonts w:ascii="Arial" w:eastAsia="Times New Roman" w:hAnsi="Arial" w:cs="Arial"/>
          <w:b/>
          <w:color w:val="333333"/>
          <w:sz w:val="32"/>
          <w:szCs w:val="32"/>
          <w:lang w:eastAsia="pl-PL"/>
        </w:rPr>
        <w:t>dzieli się na:</w:t>
      </w:r>
    </w:p>
    <w:p w:rsidR="00375AAD" w:rsidRPr="00375AAD" w:rsidRDefault="00FC1D26" w:rsidP="00375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pl-PL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pl-PL"/>
        </w:rPr>
        <w:t>-materiały podstawowe (drewno, sklejka w produkcji mebli)</w:t>
      </w:r>
    </w:p>
    <w:p w:rsidR="00375AAD" w:rsidRPr="00375AAD" w:rsidRDefault="00375AAD" w:rsidP="00375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pl-PL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pl-PL"/>
        </w:rPr>
        <w:t>-materiały pomocnicze (np. materiały biurowe, kleje, farby, itp.),</w:t>
      </w:r>
    </w:p>
    <w:p w:rsidR="00375AAD" w:rsidRPr="00375AAD" w:rsidRDefault="00375AAD" w:rsidP="00375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pl-PL"/>
        </w:rPr>
      </w:pPr>
      <w:r w:rsidRPr="00375AAD">
        <w:rPr>
          <w:rFonts w:ascii="Arial" w:eastAsia="Times New Roman" w:hAnsi="Arial" w:cs="Arial"/>
          <w:color w:val="333333"/>
          <w:sz w:val="32"/>
          <w:szCs w:val="32"/>
          <w:lang w:eastAsia="pl-PL"/>
        </w:rPr>
        <w:t>-paliwo,</w:t>
      </w:r>
    </w:p>
    <w:p w:rsidR="00375AAD" w:rsidRPr="00375AAD" w:rsidRDefault="00FC1D26" w:rsidP="00375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pl-PL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pl-PL"/>
        </w:rPr>
        <w:t>-części zapasowe ( do maszyn i urządzeń np. opony w firmie transportowej)</w:t>
      </w:r>
      <w:r w:rsidR="00375AAD">
        <w:rPr>
          <w:rFonts w:ascii="Arial" w:eastAsia="Times New Roman" w:hAnsi="Arial" w:cs="Arial"/>
          <w:color w:val="333333"/>
          <w:sz w:val="32"/>
          <w:szCs w:val="32"/>
          <w:lang w:eastAsia="pl-PL"/>
        </w:rPr>
        <w:br/>
        <w:t>- materiały wielokrotnego użycia</w:t>
      </w:r>
      <w:r w:rsidR="00375AAD" w:rsidRPr="00375AAD"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  <w:t xml:space="preserve"> </w:t>
      </w:r>
      <w:r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  <w:t>(</w:t>
      </w:r>
      <w:r w:rsidR="00375AAD"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  <w:t>np. narzędzia pracy, ubiór roboczy</w:t>
      </w:r>
      <w:r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  <w:t>),</w:t>
      </w:r>
    </w:p>
    <w:p w:rsidR="00375AAD" w:rsidRPr="00375AAD" w:rsidRDefault="00375AAD" w:rsidP="00375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pl-PL"/>
        </w:rPr>
      </w:pPr>
      <w:r w:rsidRPr="00375AAD">
        <w:rPr>
          <w:rFonts w:ascii="Arial" w:eastAsia="Times New Roman" w:hAnsi="Arial" w:cs="Arial"/>
          <w:color w:val="333333"/>
          <w:sz w:val="32"/>
          <w:szCs w:val="32"/>
          <w:lang w:eastAsia="pl-PL"/>
        </w:rPr>
        <w:t>-opakowania i odpady.</w:t>
      </w:r>
    </w:p>
    <w:p w:rsidR="00375AAD" w:rsidRPr="00375AAD" w:rsidRDefault="00375AAD" w:rsidP="00375AAD">
      <w:pPr>
        <w:shd w:val="clear" w:color="auto" w:fill="FFFFFF"/>
        <w:spacing w:before="216" w:beforeAutospacing="1" w:after="192" w:afterAutospacing="1" w:line="240" w:lineRule="auto"/>
        <w:jc w:val="both"/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</w:pPr>
      <w:r w:rsidRPr="00375AAD">
        <w:rPr>
          <w:rFonts w:ascii="Helvetica" w:eastAsia="Times New Roman" w:hAnsi="Helvetica" w:cs="Helvetica"/>
          <w:b/>
          <w:color w:val="001133"/>
          <w:sz w:val="33"/>
          <w:szCs w:val="33"/>
          <w:lang w:eastAsia="pl-PL"/>
        </w:rPr>
        <w:t>Podczas fazy zaopatrzenia logistycznego</w:t>
      </w:r>
      <w:r w:rsidRPr="00375AAD"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  <w:t xml:space="preserve"> procesu dużą rolę odgrywa cykl zaopatrzenia który tworzy cykl zamawiania, dostawa oraz odbiór. Bardzo często występują zakłócenia pomiędzy tymi cyklami. W praktyce można się spotkać z sytuacją kiedy zamówienie które miało opuścić dany magazyn tydzień temu, wyszło dopiero wczoraj. Takie nieprawidłowości występujące w cyklu zaopatrzenia prowadzą do tzw. kosztów niepewności – wynikające z powiększania lub tworzenia się zapasów (inaczej koszty zapasów).</w:t>
      </w:r>
    </w:p>
    <w:p w:rsidR="00375AAD" w:rsidRPr="007D3332" w:rsidRDefault="00375AAD" w:rsidP="00375A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1133"/>
          <w:sz w:val="33"/>
          <w:szCs w:val="33"/>
          <w:lang w:eastAsia="pl-PL"/>
        </w:rPr>
      </w:pPr>
    </w:p>
    <w:p w:rsidR="007D3332" w:rsidRPr="000B2042" w:rsidRDefault="007D3332" w:rsidP="000B2042">
      <w:pPr>
        <w:jc w:val="both"/>
        <w:rPr>
          <w:u w:val="single"/>
        </w:rPr>
      </w:pPr>
    </w:p>
    <w:sectPr w:rsidR="007D3332" w:rsidRPr="000B2042" w:rsidSect="00E27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243"/>
    <w:multiLevelType w:val="multilevel"/>
    <w:tmpl w:val="2EE6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90D13"/>
    <w:multiLevelType w:val="multilevel"/>
    <w:tmpl w:val="7B5C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D24F7A"/>
    <w:multiLevelType w:val="multilevel"/>
    <w:tmpl w:val="88C6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0B2042"/>
    <w:rsid w:val="000B2042"/>
    <w:rsid w:val="00375AAD"/>
    <w:rsid w:val="007D3332"/>
    <w:rsid w:val="00E27F3E"/>
    <w:rsid w:val="00FC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B20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les.pl/pl/index.php/Tow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files.pl/pl/index.php/Przedsi%C4%99biorst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iles.pl/pl/index.php/Kontrahent" TargetMode="External"/><Relationship Id="rId5" Type="http://schemas.openxmlformats.org/officeDocument/2006/relationships/hyperlink" Target="https://mfiles.pl/pl/index.php/Aktyw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Cezary_W7_D</dc:creator>
  <cp:lastModifiedBy>Cezary_W7_D</cp:lastModifiedBy>
  <cp:revision>3</cp:revision>
  <dcterms:created xsi:type="dcterms:W3CDTF">2020-04-02T07:04:00Z</dcterms:created>
  <dcterms:modified xsi:type="dcterms:W3CDTF">2020-04-02T07:29:00Z</dcterms:modified>
</cp:coreProperties>
</file>