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98" w:rsidRDefault="00BB3298" w:rsidP="00BB3298">
      <w:pPr>
        <w:jc w:val="both"/>
        <w:rPr>
          <w:rFonts w:ascii="Helvetica" w:hAnsi="Helvetica"/>
          <w:bCs/>
          <w:color w:val="303030"/>
          <w:sz w:val="28"/>
          <w:szCs w:val="28"/>
          <w:shd w:val="clear" w:color="auto" w:fill="FFFFFF"/>
        </w:rPr>
      </w:pPr>
      <w:r>
        <w:rPr>
          <w:rFonts w:ascii="Helvetica" w:hAnsi="Helvetica"/>
          <w:bCs/>
          <w:color w:val="303030"/>
          <w:sz w:val="28"/>
          <w:szCs w:val="28"/>
          <w:shd w:val="clear" w:color="auto" w:fill="FFFFFF"/>
        </w:rPr>
        <w:t xml:space="preserve">Pojęcie kredytu. Klasyfikacja kredytów. </w:t>
      </w:r>
    </w:p>
    <w:p w:rsidR="00206C8B" w:rsidRPr="00186CD2" w:rsidRDefault="00BB3298" w:rsidP="00BB3298">
      <w:pPr>
        <w:spacing w:line="360" w:lineRule="auto"/>
        <w:jc w:val="both"/>
        <w:rPr>
          <w:rFonts w:cstheme="minorHAnsi"/>
          <w:bCs/>
          <w:color w:val="303030"/>
          <w:sz w:val="26"/>
          <w:szCs w:val="26"/>
          <w:shd w:val="clear" w:color="auto" w:fill="FFFFFF"/>
        </w:rPr>
      </w:pPr>
      <w:r w:rsidRPr="00186CD2">
        <w:rPr>
          <w:rFonts w:cstheme="minorHAnsi"/>
          <w:bCs/>
          <w:color w:val="303030"/>
          <w:sz w:val="26"/>
          <w:szCs w:val="26"/>
          <w:u w:val="single"/>
          <w:shd w:val="clear" w:color="auto" w:fill="FFFFFF"/>
        </w:rPr>
        <w:t xml:space="preserve">Wstęp </w:t>
      </w:r>
      <w:r w:rsidRPr="00186CD2">
        <w:rPr>
          <w:rFonts w:cstheme="minorHAnsi"/>
          <w:bCs/>
          <w:color w:val="303030"/>
          <w:sz w:val="26"/>
          <w:szCs w:val="26"/>
          <w:shd w:val="clear" w:color="auto" w:fill="FFFFFF"/>
        </w:rPr>
        <w:t>Ludzie pożyczają pieniądze od niepamiętnych czasów. Trudno dokładnie określić, kiedy zaczęli żądać procentów. Już w starożytności oczekiwano zwrotu pożyczonej krowy z przychówkiem, a ziarna - z częścią plonów. Dzisiaj większość</w:t>
      </w:r>
      <w:r w:rsidRPr="00186CD2">
        <w:rPr>
          <w:rFonts w:cstheme="minorHAnsi"/>
          <w:bCs/>
          <w:color w:val="303030"/>
          <w:sz w:val="26"/>
          <w:szCs w:val="26"/>
          <w:shd w:val="clear" w:color="auto" w:fill="FFFFFF"/>
        </w:rPr>
        <w:br/>
        <w:t xml:space="preserve"> z nas  żyje na kredyt. I zwykli ludzie, i firmy, instytucje, a nawet państwa. Jakie są rodzaje kredytów? Klasyfikacja kredytów bankowych pozwoli rozeznać się w poszczególnych rodzajach zobowiązań.</w:t>
      </w:r>
    </w:p>
    <w:p w:rsidR="00BB3298" w:rsidRPr="00BB3298" w:rsidRDefault="00BB3298" w:rsidP="00BB3298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186CD2">
        <w:rPr>
          <w:rFonts w:eastAsia="Times New Roman" w:cstheme="minorHAnsi"/>
          <w:color w:val="212529"/>
          <w:sz w:val="26"/>
          <w:szCs w:val="26"/>
          <w:lang w:eastAsia="pl-PL"/>
        </w:rPr>
        <w:t xml:space="preserve">1. 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Pojęcie kredytu jest zdefiniowane w </w:t>
      </w:r>
      <w:r w:rsidRPr="00186CD2">
        <w:rPr>
          <w:rFonts w:eastAsia="Times New Roman" w:cstheme="minorHAnsi"/>
          <w:color w:val="212529"/>
          <w:sz w:val="26"/>
          <w:szCs w:val="26"/>
          <w:lang w:eastAsia="pl-PL"/>
        </w:rPr>
        <w:t>U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stawie Prawo </w:t>
      </w:r>
      <w:r w:rsidRPr="00186CD2">
        <w:rPr>
          <w:rFonts w:eastAsia="Times New Roman" w:cstheme="minorHAnsi"/>
          <w:color w:val="212529"/>
          <w:sz w:val="26"/>
          <w:szCs w:val="26"/>
          <w:lang w:eastAsia="pl-PL"/>
        </w:rPr>
        <w:t>B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ankowe. Zgodnie z jej zapisami, </w:t>
      </w:r>
      <w:r w:rsidRPr="00BB3298">
        <w:rPr>
          <w:rFonts w:eastAsia="Times New Roman" w:cstheme="minorHAnsi"/>
          <w:color w:val="212529"/>
          <w:sz w:val="26"/>
          <w:szCs w:val="26"/>
          <w:u w:val="single"/>
          <w:lang w:eastAsia="pl-PL"/>
        </w:rPr>
        <w:t xml:space="preserve">przez zawarcie umowy kredytu, bank zobowiązuje się przekazać do dyspozycji kredytobiorcy, na określony w umowie czas i na ustalony cel, pewną kwotę środków pieniężnych. 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Kredytobiorca może korzystać z tych pieniędzy, trzymając się warunków zapisanych w umowie. Ma obowiązek zwrócić dług wraz </w:t>
      </w:r>
      <w:r w:rsidRPr="00186CD2">
        <w:rPr>
          <w:rFonts w:eastAsia="Times New Roman" w:cstheme="minorHAnsi"/>
          <w:color w:val="212529"/>
          <w:sz w:val="26"/>
          <w:szCs w:val="26"/>
          <w:lang w:eastAsia="pl-PL"/>
        </w:rPr>
        <w:br/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z odsetkami oraz prowizją w wyznaczonym terminie spłaty kredytu.</w:t>
      </w:r>
    </w:p>
    <w:p w:rsidR="00BB3298" w:rsidRPr="00BB3298" w:rsidRDefault="00BB3298" w:rsidP="00BB3298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186CD2">
        <w:rPr>
          <w:rFonts w:eastAsia="Times New Roman" w:cstheme="minorHAnsi"/>
          <w:color w:val="212529"/>
          <w:sz w:val="26"/>
          <w:szCs w:val="26"/>
          <w:lang w:eastAsia="pl-PL"/>
        </w:rPr>
        <w:t xml:space="preserve">2. 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Najważniejszym dla kredytodawcy warunkiem przyznania kredytu </w:t>
      </w:r>
      <w:r w:rsidRPr="00BB3298">
        <w:rPr>
          <w:rFonts w:eastAsia="Times New Roman" w:cstheme="minorHAnsi"/>
          <w:sz w:val="26"/>
          <w:szCs w:val="26"/>
          <w:lang w:eastAsia="pl-PL"/>
        </w:rPr>
        <w:t>jest </w:t>
      </w:r>
      <w:hyperlink r:id="rId5" w:history="1">
        <w:r w:rsidRPr="00186CD2">
          <w:rPr>
            <w:rFonts w:eastAsia="Times New Roman" w:cstheme="minorHAnsi"/>
            <w:bCs/>
            <w:sz w:val="26"/>
            <w:szCs w:val="26"/>
            <w:u w:val="single"/>
            <w:lang w:eastAsia="pl-PL"/>
          </w:rPr>
          <w:t>zdolność kredytowa</w:t>
        </w:r>
      </w:hyperlink>
      <w:r w:rsidRPr="00BB3298">
        <w:rPr>
          <w:rFonts w:eastAsia="Times New Roman" w:cstheme="minorHAnsi"/>
          <w:color w:val="212529"/>
          <w:sz w:val="26"/>
          <w:szCs w:val="26"/>
          <w:u w:val="single"/>
          <w:lang w:eastAsia="pl-PL"/>
        </w:rPr>
        <w:t>.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 </w:t>
      </w:r>
      <w:r w:rsidRPr="00BB3298">
        <w:rPr>
          <w:rFonts w:eastAsia="Times New Roman" w:cstheme="minorHAnsi"/>
          <w:color w:val="212529"/>
          <w:sz w:val="26"/>
          <w:szCs w:val="26"/>
          <w:u w:val="single"/>
          <w:lang w:eastAsia="pl-PL"/>
        </w:rPr>
        <w:t>Jest to zdolność do uregulowania długu w wyznaczonym czasie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. W celu potwierdzenia swoich możliwości finansowych, kredytobiorca musi przedłożyć dokumenty i informacje, które pozwolą dokonać oceny tej zdolności. Jeżeli bank uzna, że zdolność kredytowa nie jest wystarczająca, może wymagać zabezpieczenia kredytu. Są różne rodzaje zabezpieczeń kredytów: w formie osobowej (np. poręczenie czy weksel własny </w:t>
      </w:r>
      <w:proofErr w:type="spellStart"/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in</w:t>
      </w:r>
      <w:proofErr w:type="spellEnd"/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 xml:space="preserve"> blanco) oraz rzeczowej (np. zastaw na rzeczach i prawach czy hipoteka).</w:t>
      </w:r>
    </w:p>
    <w:p w:rsidR="00BB3298" w:rsidRPr="00BB3298" w:rsidRDefault="004E33CF" w:rsidP="00BB3298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186CD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3. </w:t>
      </w:r>
      <w:r w:rsidR="00BB3298" w:rsidRPr="00BB3298">
        <w:rPr>
          <w:rFonts w:eastAsia="Times New Roman" w:cstheme="minorHAnsi"/>
          <w:b/>
          <w:bCs/>
          <w:sz w:val="26"/>
          <w:szCs w:val="26"/>
          <w:lang w:eastAsia="pl-PL"/>
        </w:rPr>
        <w:t>Cechy kredytu bankowego</w:t>
      </w:r>
    </w:p>
    <w:p w:rsidR="00BB3298" w:rsidRPr="00BB3298" w:rsidRDefault="00BB3298" w:rsidP="004E33C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Każdy kredyt udzielany przez bank jest kredytem:</w:t>
      </w:r>
    </w:p>
    <w:p w:rsidR="00BB3298" w:rsidRPr="00BB3298" w:rsidRDefault="00BB3298" w:rsidP="004E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pieniężnym – przedmiotem kredytowania są pieniądze,</w:t>
      </w:r>
    </w:p>
    <w:p w:rsidR="00BB3298" w:rsidRPr="00BB3298" w:rsidRDefault="00BB3298" w:rsidP="004E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zwrotnym – kredytobiorca zobowiązuje się do zwrócenia pieniędzy zgodnie z ustalonym okresem kredytowania,</w:t>
      </w:r>
    </w:p>
    <w:p w:rsidR="00BB3298" w:rsidRPr="00BB3298" w:rsidRDefault="00BB3298" w:rsidP="004E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celowym – bank udziela kredytu na określony cel,</w:t>
      </w:r>
    </w:p>
    <w:p w:rsidR="00BB3298" w:rsidRPr="00BB3298" w:rsidRDefault="00BB3298" w:rsidP="004E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lastRenderedPageBreak/>
        <w:t>odpłatnym – kredytodawca pobiera prowizję od przyznanego kredytu i nalicza odsetki od wykorzystanych środków,</w:t>
      </w:r>
    </w:p>
    <w:p w:rsidR="00BB3298" w:rsidRPr="00BB3298" w:rsidRDefault="00BB3298" w:rsidP="004E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zabezpieczonym – bank zabezpiecza się na wypadek niemożliwości jego spłaty przez kredytobiorcę.</w:t>
      </w:r>
    </w:p>
    <w:p w:rsidR="00BB3298" w:rsidRPr="00186CD2" w:rsidRDefault="004E33CF" w:rsidP="00BB3298">
      <w:pPr>
        <w:pStyle w:val="Nagwek3"/>
        <w:shd w:val="clear" w:color="auto" w:fill="FFFFFF"/>
        <w:spacing w:before="0" w:beforeAutospacing="0"/>
        <w:rPr>
          <w:rFonts w:asciiTheme="minorHAnsi" w:hAnsiTheme="minorHAnsi" w:cstheme="minorHAnsi"/>
          <w:sz w:val="26"/>
          <w:szCs w:val="26"/>
        </w:rPr>
      </w:pPr>
      <w:r w:rsidRPr="00186CD2">
        <w:rPr>
          <w:rFonts w:asciiTheme="minorHAnsi" w:hAnsiTheme="minorHAnsi" w:cstheme="minorHAnsi"/>
          <w:sz w:val="26"/>
          <w:szCs w:val="26"/>
        </w:rPr>
        <w:t xml:space="preserve">4. </w:t>
      </w:r>
      <w:r w:rsidR="00BB3298" w:rsidRPr="00186CD2">
        <w:rPr>
          <w:rFonts w:asciiTheme="minorHAnsi" w:hAnsiTheme="minorHAnsi" w:cstheme="minorHAnsi"/>
          <w:sz w:val="26"/>
          <w:szCs w:val="26"/>
        </w:rPr>
        <w:t>Funkcje kredytu bankowego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t>Kredyty mają ogromne znaczenie zarówno dla klientów, którzy dzięki nim uzyskują niezbędny zastrzyk gotówki, ale również dla państwowej gospodarki.</w:t>
      </w:r>
      <w:r w:rsidRPr="00186CD2">
        <w:rPr>
          <w:rFonts w:asciiTheme="minorHAnsi" w:hAnsiTheme="minorHAnsi" w:cstheme="minorHAnsi"/>
          <w:color w:val="212529"/>
          <w:sz w:val="26"/>
          <w:szCs w:val="26"/>
        </w:rPr>
        <w:br/>
        <w:t>Trzy zasadnicze funkcje kredytu dla gospodarki:</w:t>
      </w:r>
    </w:p>
    <w:p w:rsidR="00BB3298" w:rsidRPr="00186CD2" w:rsidRDefault="00BB3298" w:rsidP="004E3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emisyjna – wprowadzanie nowego pieniądza do obiegu,</w:t>
      </w:r>
    </w:p>
    <w:p w:rsidR="00BB3298" w:rsidRPr="00186CD2" w:rsidRDefault="00BB3298" w:rsidP="004E3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stymulacyjna – wykorzystanie instrumentów polityki kredytowej do pobudzania rozwoju gospodarczego oraz czynników produkcji,</w:t>
      </w:r>
    </w:p>
    <w:p w:rsidR="00BB3298" w:rsidRPr="00186CD2" w:rsidRDefault="00BB3298" w:rsidP="004E3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dochodowa – czerpanie korzyści finansowych i ekonomicznych.</w:t>
      </w:r>
    </w:p>
    <w:p w:rsidR="00BB3298" w:rsidRPr="00186CD2" w:rsidRDefault="004E33CF" w:rsidP="00BB3298">
      <w:pPr>
        <w:pStyle w:val="Nagwek2"/>
        <w:shd w:val="clear" w:color="auto" w:fill="FFFFFF"/>
        <w:spacing w:before="360" w:after="192"/>
        <w:rPr>
          <w:rFonts w:asciiTheme="minorHAnsi" w:hAnsiTheme="minorHAnsi" w:cstheme="minorHAnsi"/>
          <w:color w:val="auto"/>
        </w:rPr>
      </w:pPr>
      <w:r w:rsidRPr="00186CD2">
        <w:rPr>
          <w:rFonts w:asciiTheme="minorHAnsi" w:hAnsiTheme="minorHAnsi" w:cstheme="minorHAnsi"/>
          <w:color w:val="auto"/>
        </w:rPr>
        <w:t xml:space="preserve">5. </w:t>
      </w:r>
      <w:r w:rsidR="00BB3298" w:rsidRPr="00186CD2">
        <w:rPr>
          <w:rFonts w:asciiTheme="minorHAnsi" w:hAnsiTheme="minorHAnsi" w:cstheme="minorHAnsi"/>
          <w:color w:val="auto"/>
        </w:rPr>
        <w:t>Procedura kredytowa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t>Procedura kredytowa w każdym banku wygląda podobnie. Może być mniej lub bardziej wymagająca, zależnie od tego, o jakie rodzaje kredytów się staramy. Najprościej jest uzyskać</w:t>
      </w:r>
      <w:r w:rsidRPr="00186CD2">
        <w:rPr>
          <w:rFonts w:asciiTheme="minorHAnsi" w:hAnsiTheme="minorHAnsi" w:cstheme="minorHAnsi"/>
          <w:sz w:val="26"/>
          <w:szCs w:val="26"/>
        </w:rPr>
        <w:t> </w:t>
      </w:r>
      <w:hyperlink r:id="rId6" w:history="1">
        <w:r w:rsidRPr="00186CD2">
          <w:rPr>
            <w:rStyle w:val="Hipercze"/>
            <w:rFonts w:asciiTheme="minorHAnsi" w:eastAsiaTheme="majorEastAsia" w:hAnsiTheme="minorHAnsi" w:cstheme="minorHAnsi"/>
            <w:bCs/>
            <w:color w:val="auto"/>
            <w:sz w:val="26"/>
            <w:szCs w:val="26"/>
          </w:rPr>
          <w:t>kredyt gotówkowy</w:t>
        </w:r>
      </w:hyperlink>
      <w:r w:rsidRPr="00186CD2">
        <w:rPr>
          <w:rFonts w:asciiTheme="minorHAnsi" w:hAnsiTheme="minorHAnsi" w:cstheme="minorHAnsi"/>
          <w:color w:val="212529"/>
          <w:sz w:val="26"/>
          <w:szCs w:val="26"/>
        </w:rPr>
        <w:t>. Przy niższych kwotach wystarczy wyciąg z banku, przy wyższym konieczne będzie zaświadczenie od pracodawcy czy PIT.</w:t>
      </w:r>
      <w:r w:rsidRPr="00186CD2">
        <w:rPr>
          <w:rFonts w:asciiTheme="minorHAnsi" w:hAnsiTheme="minorHAnsi" w:cstheme="minorHAnsi"/>
          <w:color w:val="212529"/>
          <w:sz w:val="26"/>
          <w:szCs w:val="26"/>
        </w:rPr>
        <w:br/>
        <w:t>Procedura kredytowa – etapy: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t xml:space="preserve">Złożenie wniosku o kredyt przez </w:t>
      </w:r>
      <w:proofErr w:type="spellStart"/>
      <w:r w:rsidRPr="00186CD2">
        <w:rPr>
          <w:rFonts w:asciiTheme="minorHAnsi" w:hAnsiTheme="minorHAnsi" w:cstheme="minorHAnsi"/>
          <w:color w:val="212529"/>
          <w:sz w:val="26"/>
          <w:szCs w:val="26"/>
        </w:rPr>
        <w:t>internet</w:t>
      </w:r>
      <w:proofErr w:type="spellEnd"/>
      <w:r w:rsidRPr="00186CD2">
        <w:rPr>
          <w:rFonts w:asciiTheme="minorHAnsi" w:hAnsiTheme="minorHAnsi" w:cstheme="minorHAnsi"/>
          <w:color w:val="212529"/>
          <w:sz w:val="26"/>
          <w:szCs w:val="26"/>
        </w:rPr>
        <w:t xml:space="preserve"> lub w oddziale banku.</w:t>
      </w:r>
    </w:p>
    <w:p w:rsidR="00BB3298" w:rsidRPr="00186CD2" w:rsidRDefault="00BB3298" w:rsidP="004E3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Przyjęcie wniosku kredytowego i ocena klienta na podstawie dostarczonych dokumentów</w:t>
      </w:r>
    </w:p>
    <w:p w:rsidR="00BB3298" w:rsidRPr="00186CD2" w:rsidRDefault="00BB3298" w:rsidP="004E3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Ocena zdolności kredytowej wnioskującego.</w:t>
      </w:r>
    </w:p>
    <w:p w:rsidR="00BB3298" w:rsidRPr="00186CD2" w:rsidRDefault="00BB3298" w:rsidP="004E3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Przyznanie decyzji kredytowej.</w:t>
      </w:r>
    </w:p>
    <w:p w:rsidR="00BB3298" w:rsidRPr="00186CD2" w:rsidRDefault="00BB3298" w:rsidP="004E3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Ustalenie warunków umowy i podpisanie umowy kredytowej.</w:t>
      </w:r>
    </w:p>
    <w:p w:rsidR="00BB3298" w:rsidRPr="00186CD2" w:rsidRDefault="00BB3298" w:rsidP="004E3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Uruchomienie kredytu i przelanie środków na konto klienta.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lastRenderedPageBreak/>
        <w:t>Ważne – przed podpisaniem umowy kredytowej powinniśmy dokładnie sprawdzić zawarte w niej informacje.</w:t>
      </w:r>
    </w:p>
    <w:p w:rsidR="00BB3298" w:rsidRPr="00186CD2" w:rsidRDefault="004E33CF" w:rsidP="004E33CF">
      <w:pPr>
        <w:pStyle w:val="Nagwek2"/>
        <w:shd w:val="clear" w:color="auto" w:fill="FFFFFF"/>
        <w:spacing w:before="360" w:after="192" w:line="360" w:lineRule="auto"/>
        <w:rPr>
          <w:rFonts w:asciiTheme="minorHAnsi" w:hAnsiTheme="minorHAnsi" w:cstheme="minorHAnsi"/>
          <w:color w:val="154A7E"/>
        </w:rPr>
      </w:pPr>
      <w:r w:rsidRPr="00186CD2">
        <w:rPr>
          <w:rFonts w:asciiTheme="minorHAnsi" w:hAnsiTheme="minorHAnsi" w:cstheme="minorHAnsi"/>
          <w:color w:val="154A7E"/>
        </w:rPr>
        <w:t xml:space="preserve">6. </w:t>
      </w:r>
      <w:r w:rsidR="00BB3298" w:rsidRPr="00186CD2">
        <w:rPr>
          <w:rFonts w:asciiTheme="minorHAnsi" w:hAnsiTheme="minorHAnsi" w:cstheme="minorHAnsi"/>
          <w:color w:val="154A7E"/>
        </w:rPr>
        <w:t>Jak wygląda umowa kredytowa?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t xml:space="preserve">Umowa kredytu dochodzi do skutku w momencie jej podpisania. Zgodnie </w:t>
      </w:r>
      <w:r w:rsidR="004E33CF" w:rsidRPr="00186CD2">
        <w:rPr>
          <w:rFonts w:asciiTheme="minorHAnsi" w:hAnsiTheme="minorHAnsi" w:cstheme="minorHAnsi"/>
          <w:color w:val="212529"/>
          <w:sz w:val="26"/>
          <w:szCs w:val="26"/>
        </w:rPr>
        <w:br/>
      </w:r>
      <w:r w:rsidRPr="00186CD2">
        <w:rPr>
          <w:rFonts w:asciiTheme="minorHAnsi" w:hAnsiTheme="minorHAnsi" w:cstheme="minorHAnsi"/>
          <w:color w:val="212529"/>
          <w:sz w:val="26"/>
          <w:szCs w:val="26"/>
        </w:rPr>
        <w:t>z Prawem bankowym, powinna być zawarta na piśmie i określać istotne dla obu stron kwestie.</w:t>
      </w:r>
      <w:r w:rsidR="004E33CF" w:rsidRPr="00186CD2">
        <w:rPr>
          <w:rFonts w:asciiTheme="minorHAnsi" w:hAnsiTheme="minorHAnsi" w:cstheme="minorHAnsi"/>
          <w:color w:val="212529"/>
          <w:sz w:val="26"/>
          <w:szCs w:val="26"/>
        </w:rPr>
        <w:t xml:space="preserve"> </w:t>
      </w:r>
      <w:r w:rsidRPr="00186CD2">
        <w:rPr>
          <w:rFonts w:asciiTheme="minorHAnsi" w:hAnsiTheme="minorHAnsi" w:cstheme="minorHAnsi"/>
          <w:color w:val="212529"/>
          <w:sz w:val="26"/>
          <w:szCs w:val="26"/>
        </w:rPr>
        <w:t>Umowa kredytowa ma precyzować w szczególności: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strony umowy kredytu,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kwotę i walutę kredytu, w jakiej został zawarty,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cel kredytu,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zasady i termin spłaty kredytu,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oprocentowanie kredytu i warunki zmiany oprocentowania,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sposób zabezpieczenia spłaty kredytu,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wysokość prowizji za udzielenie kredytu, jeśli umowa na dane rodzaje kredytów przewiduje prowizję,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zakres uprawnień banku dotyczących kontroli wykorzystania i spłaty kredytu,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termin oraz sposób postawienia do dyspozycji kredytobiorcy środków pieniężnych,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warunki dokonywania zmian w umowie kredytowej,</w:t>
      </w:r>
    </w:p>
    <w:p w:rsidR="00BB3298" w:rsidRPr="00186CD2" w:rsidRDefault="00BB3298" w:rsidP="004E3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color w:val="212529"/>
          <w:sz w:val="26"/>
          <w:szCs w:val="26"/>
        </w:rPr>
      </w:pPr>
      <w:r w:rsidRPr="00186CD2">
        <w:rPr>
          <w:rFonts w:cstheme="minorHAnsi"/>
          <w:color w:val="212529"/>
          <w:sz w:val="26"/>
          <w:szCs w:val="26"/>
        </w:rPr>
        <w:t>warunki rozwiązania umowy kredytu.</w:t>
      </w:r>
    </w:p>
    <w:p w:rsidR="00BB3298" w:rsidRPr="00186CD2" w:rsidRDefault="004E33CF" w:rsidP="004E33CF">
      <w:pPr>
        <w:pStyle w:val="Nagwek2"/>
        <w:shd w:val="clear" w:color="auto" w:fill="FFFFFF"/>
        <w:spacing w:before="360" w:after="192" w:line="360" w:lineRule="auto"/>
        <w:rPr>
          <w:rFonts w:asciiTheme="minorHAnsi" w:hAnsiTheme="minorHAnsi" w:cstheme="minorHAnsi"/>
          <w:color w:val="auto"/>
        </w:rPr>
      </w:pPr>
      <w:r w:rsidRPr="00186CD2">
        <w:rPr>
          <w:rFonts w:asciiTheme="minorHAnsi" w:hAnsiTheme="minorHAnsi" w:cstheme="minorHAnsi"/>
          <w:color w:val="auto"/>
        </w:rPr>
        <w:t xml:space="preserve">7. </w:t>
      </w:r>
      <w:r w:rsidR="00BB3298" w:rsidRPr="00186CD2">
        <w:rPr>
          <w:rFonts w:asciiTheme="minorHAnsi" w:hAnsiTheme="minorHAnsi" w:cstheme="minorHAnsi"/>
          <w:color w:val="auto"/>
        </w:rPr>
        <w:t>Rodzaje kredytów dla klientów indywidualnych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t>Podział kredytów bankowych rozpoczniemy od rozróżnienia najważniejszych typów kredytów dla klientów indywidualnych.</w:t>
      </w:r>
    </w:p>
    <w:p w:rsidR="00BB3298" w:rsidRPr="00186CD2" w:rsidRDefault="00BB3298" w:rsidP="004E33CF">
      <w:pPr>
        <w:pStyle w:val="Nagwek3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b w:val="0"/>
          <w:sz w:val="26"/>
          <w:szCs w:val="26"/>
        </w:rPr>
      </w:pPr>
      <w:r w:rsidRPr="00186CD2">
        <w:rPr>
          <w:rFonts w:asciiTheme="minorHAnsi" w:hAnsiTheme="minorHAnsi" w:cstheme="minorHAnsi"/>
          <w:sz w:val="26"/>
          <w:szCs w:val="26"/>
        </w:rPr>
        <w:t>Kredyt konsumpcyjny</w:t>
      </w:r>
      <w:r w:rsidR="004E33CF" w:rsidRPr="00186CD2">
        <w:rPr>
          <w:rFonts w:asciiTheme="minorHAnsi" w:hAnsiTheme="minorHAnsi" w:cstheme="minorHAnsi"/>
          <w:sz w:val="26"/>
          <w:szCs w:val="26"/>
        </w:rPr>
        <w:t>-</w:t>
      </w:r>
      <w:r w:rsidRPr="00186CD2">
        <w:rPr>
          <w:rFonts w:asciiTheme="minorHAnsi" w:hAnsiTheme="minorHAnsi" w:cstheme="minorHAnsi"/>
          <w:sz w:val="26"/>
          <w:szCs w:val="26"/>
        </w:rPr>
        <w:t xml:space="preserve"> </w:t>
      </w:r>
      <w:r w:rsidRPr="00186CD2">
        <w:rPr>
          <w:rFonts w:asciiTheme="minorHAnsi" w:hAnsiTheme="minorHAnsi" w:cstheme="minorHAnsi"/>
          <w:b w:val="0"/>
          <w:sz w:val="26"/>
          <w:szCs w:val="26"/>
        </w:rPr>
        <w:t>nazywany również kredytem lub pożyczką gotówkową.</w:t>
      </w:r>
      <w:r w:rsidRPr="00186CD2">
        <w:rPr>
          <w:rFonts w:asciiTheme="minorHAnsi" w:hAnsiTheme="minorHAnsi" w:cstheme="minorHAnsi"/>
          <w:b w:val="0"/>
          <w:color w:val="212529"/>
          <w:sz w:val="26"/>
          <w:szCs w:val="26"/>
        </w:rPr>
        <w:t xml:space="preserve"> Pieniądze, które dzięki niemu uzyskamy, możemy przeznaczyć na różne cele, choćby na </w:t>
      </w:r>
      <w:hyperlink r:id="rId7" w:history="1">
        <w:r w:rsidRPr="00186CD2">
          <w:rPr>
            <w:rStyle w:val="Hipercze"/>
            <w:rFonts w:asciiTheme="minorHAnsi" w:eastAsiaTheme="majorEastAsia" w:hAnsiTheme="minorHAnsi" w:cstheme="minorHAnsi"/>
            <w:b w:val="0"/>
            <w:bCs w:val="0"/>
            <w:color w:val="auto"/>
            <w:sz w:val="26"/>
            <w:szCs w:val="26"/>
            <w:u w:val="none"/>
          </w:rPr>
          <w:t>remont domu</w:t>
        </w:r>
      </w:hyperlink>
      <w:r w:rsidRPr="00186CD2">
        <w:rPr>
          <w:rFonts w:asciiTheme="minorHAnsi" w:hAnsiTheme="minorHAnsi" w:cstheme="minorHAnsi"/>
          <w:b w:val="0"/>
          <w:sz w:val="26"/>
          <w:szCs w:val="26"/>
        </w:rPr>
        <w:t>.</w:t>
      </w:r>
    </w:p>
    <w:p w:rsidR="00BB3298" w:rsidRPr="00186CD2" w:rsidRDefault="00BB3298" w:rsidP="004E33CF">
      <w:pPr>
        <w:pStyle w:val="Nagwek4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Cs w:val="0"/>
          <w:i w:val="0"/>
          <w:color w:val="auto"/>
          <w:sz w:val="26"/>
          <w:szCs w:val="26"/>
        </w:rPr>
      </w:pPr>
      <w:r w:rsidRPr="00186CD2">
        <w:rPr>
          <w:rFonts w:asciiTheme="minorHAnsi" w:hAnsiTheme="minorHAnsi" w:cstheme="minorHAnsi"/>
          <w:bCs w:val="0"/>
          <w:i w:val="0"/>
          <w:color w:val="auto"/>
          <w:sz w:val="26"/>
          <w:szCs w:val="26"/>
        </w:rPr>
        <w:lastRenderedPageBreak/>
        <w:t>Kredyt konsumpcyjny a konsumencki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86CD2">
        <w:rPr>
          <w:rFonts w:asciiTheme="minorHAnsi" w:hAnsiTheme="minorHAnsi" w:cstheme="minorHAnsi"/>
          <w:sz w:val="26"/>
          <w:szCs w:val="26"/>
        </w:rPr>
        <w:t>Kredyt konsumpcyjny nie ma definicji prawnej, dotyczy sposobu wydatkowania środków – czyli konsumpcji. Kredyt konsumencki jest chroniony prawem, a dokładniej Ustawą o kredycie konsumenckim, która określa m.in. prawa i </w:t>
      </w:r>
      <w:hyperlink r:id="rId8" w:history="1">
        <w:r w:rsidRPr="00186CD2">
          <w:rPr>
            <w:rStyle w:val="Hipercze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>obowiązki kredytobiorców</w:t>
        </w:r>
      </w:hyperlink>
      <w:r w:rsidRPr="00186CD2">
        <w:rPr>
          <w:rFonts w:asciiTheme="minorHAnsi" w:hAnsiTheme="minorHAnsi" w:cstheme="minorHAnsi"/>
          <w:sz w:val="26"/>
          <w:szCs w:val="26"/>
        </w:rPr>
        <w:t>. Kredyt konsumencki jest udzielany konsumentowi, czyli osobie fizycznej, do maksymalnej kwoty 255 550 zł.</w:t>
      </w:r>
    </w:p>
    <w:p w:rsidR="00BB3298" w:rsidRPr="00186CD2" w:rsidRDefault="004E33CF" w:rsidP="004E33CF">
      <w:pPr>
        <w:pStyle w:val="Nagwek2"/>
        <w:shd w:val="clear" w:color="auto" w:fill="FFFFFF"/>
        <w:spacing w:before="360" w:after="192" w:line="360" w:lineRule="auto"/>
        <w:rPr>
          <w:rFonts w:asciiTheme="minorHAnsi" w:hAnsiTheme="minorHAnsi" w:cstheme="minorHAnsi"/>
          <w:color w:val="auto"/>
        </w:rPr>
      </w:pPr>
      <w:r w:rsidRPr="00186CD2">
        <w:rPr>
          <w:rFonts w:asciiTheme="minorHAnsi" w:hAnsiTheme="minorHAnsi" w:cstheme="minorHAnsi"/>
          <w:color w:val="auto"/>
        </w:rPr>
        <w:t xml:space="preserve">8. </w:t>
      </w:r>
      <w:r w:rsidR="00BB3298" w:rsidRPr="00186CD2">
        <w:rPr>
          <w:rFonts w:asciiTheme="minorHAnsi" w:hAnsiTheme="minorHAnsi" w:cstheme="minorHAnsi"/>
          <w:color w:val="auto"/>
        </w:rPr>
        <w:t>Rodzaje kredytów dla przedsiębiorstw</w:t>
      </w:r>
    </w:p>
    <w:p w:rsidR="00BB3298" w:rsidRPr="00186CD2" w:rsidRDefault="00BB3298" w:rsidP="004E33CF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212529"/>
          <w:sz w:val="26"/>
          <w:szCs w:val="26"/>
        </w:rPr>
        <w:t>Przedsiębiorcy również mogą korzystać z </w:t>
      </w:r>
      <w:hyperlink r:id="rId9" w:history="1">
        <w:r w:rsidRPr="00186CD2">
          <w:rPr>
            <w:rStyle w:val="Hipercze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>oferty banków na start i na rozwój firmy</w:t>
        </w:r>
      </w:hyperlink>
      <w:r w:rsidRPr="00186CD2">
        <w:rPr>
          <w:rFonts w:asciiTheme="minorHAnsi" w:hAnsiTheme="minorHAnsi" w:cstheme="minorHAnsi"/>
          <w:color w:val="212529"/>
          <w:sz w:val="26"/>
          <w:szCs w:val="26"/>
        </w:rPr>
        <w:t>. Szczególnie na początku trudno jest o wpływy. Ciągłe koszty i brak dochodów mogą nas skutecznie demotywować. Ale nie można się poddawać – nie po to założyliśmy własną działalność, aby zaraz z niej rezygnować. Jakie są rodzaje kredytów dla firm? Poznajmy dwa najważniejsze typy kredytów.</w:t>
      </w:r>
    </w:p>
    <w:p w:rsidR="00BB3298" w:rsidRPr="00186CD2" w:rsidRDefault="00BB3298" w:rsidP="00186CD2">
      <w:pPr>
        <w:pStyle w:val="NormalnyWeb"/>
        <w:shd w:val="clear" w:color="auto" w:fill="FFFFFF"/>
        <w:spacing w:before="0" w:beforeAutospacing="0" w:line="360" w:lineRule="auto"/>
        <w:ind w:left="720"/>
        <w:rPr>
          <w:rFonts w:asciiTheme="minorHAnsi" w:hAnsiTheme="minorHAnsi" w:cstheme="minorHAnsi"/>
          <w:color w:val="212529"/>
          <w:sz w:val="26"/>
          <w:szCs w:val="26"/>
        </w:rPr>
      </w:pPr>
      <w:r w:rsidRPr="00186CD2">
        <w:rPr>
          <w:rFonts w:asciiTheme="minorHAnsi" w:hAnsiTheme="minorHAnsi" w:cstheme="minorHAnsi"/>
          <w:color w:val="154A7E"/>
          <w:sz w:val="26"/>
          <w:szCs w:val="26"/>
          <w:u w:val="single"/>
        </w:rPr>
        <w:t>Kredyt obrotowy</w:t>
      </w:r>
      <w:r w:rsidRPr="00186CD2">
        <w:rPr>
          <w:rFonts w:asciiTheme="minorHAnsi" w:hAnsiTheme="minorHAnsi" w:cstheme="minorHAnsi"/>
          <w:color w:val="154A7E"/>
          <w:sz w:val="26"/>
          <w:szCs w:val="26"/>
        </w:rPr>
        <w:t>- s</w:t>
      </w:r>
      <w:r w:rsidRPr="00186CD2">
        <w:rPr>
          <w:rFonts w:asciiTheme="minorHAnsi" w:hAnsiTheme="minorHAnsi" w:cstheme="minorHAnsi"/>
          <w:color w:val="212529"/>
          <w:sz w:val="26"/>
          <w:szCs w:val="26"/>
        </w:rPr>
        <w:t>łuży finansowaniu bieżącej działalności firmy, np. pokryciu kosztów zatrudnienia pracowników czy zakupu drobnego wyposażenia.</w:t>
      </w:r>
      <w:r w:rsidRPr="00186CD2">
        <w:rPr>
          <w:rFonts w:asciiTheme="minorHAnsi" w:hAnsiTheme="minorHAnsi" w:cstheme="minorHAnsi"/>
          <w:color w:val="212529"/>
          <w:sz w:val="26"/>
          <w:szCs w:val="26"/>
        </w:rPr>
        <w:br/>
        <w:t>Cechy kredytu obrotowego: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gwarancja płynności finansowej firmy,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brak konieczności określenia z góry celu finansowania,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dopasowany do klienta okres kredytowania,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elastyczne warunki,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brak zabezpieczenia,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możliwość wielokrotnego spłacania i ponownego uruchamiania kredytu,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szybka decyzja kredytowa,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kredyt na rachunku bieżącym lub na rachunku kredytowym,</w:t>
      </w:r>
    </w:p>
    <w:p w:rsidR="00BB3298" w:rsidRPr="00186CD2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możliwość wyboru waluty kredytu.</w:t>
      </w:r>
    </w:p>
    <w:p w:rsidR="00186CD2" w:rsidRDefault="00186CD2" w:rsidP="00186CD2">
      <w:pPr>
        <w:shd w:val="clear" w:color="auto" w:fill="FFFFFF"/>
        <w:spacing w:after="100" w:afterAutospacing="1" w:line="360" w:lineRule="auto"/>
        <w:ind w:left="360"/>
        <w:outlineLvl w:val="2"/>
        <w:rPr>
          <w:rFonts w:eastAsia="Times New Roman" w:cstheme="minorHAnsi"/>
          <w:b/>
          <w:bCs/>
          <w:color w:val="154A7E"/>
          <w:sz w:val="26"/>
          <w:szCs w:val="26"/>
          <w:lang w:eastAsia="pl-PL"/>
        </w:rPr>
      </w:pPr>
    </w:p>
    <w:p w:rsidR="00186CD2" w:rsidRDefault="00186CD2" w:rsidP="00186CD2">
      <w:pPr>
        <w:shd w:val="clear" w:color="auto" w:fill="FFFFFF"/>
        <w:spacing w:after="100" w:afterAutospacing="1" w:line="360" w:lineRule="auto"/>
        <w:ind w:left="360"/>
        <w:outlineLvl w:val="2"/>
        <w:rPr>
          <w:rFonts w:eastAsia="Times New Roman" w:cstheme="minorHAnsi"/>
          <w:b/>
          <w:bCs/>
          <w:color w:val="154A7E"/>
          <w:sz w:val="26"/>
          <w:szCs w:val="26"/>
          <w:lang w:eastAsia="pl-PL"/>
        </w:rPr>
      </w:pPr>
    </w:p>
    <w:p w:rsidR="00BB3298" w:rsidRPr="00BB3298" w:rsidRDefault="00BB3298" w:rsidP="00186CD2">
      <w:pPr>
        <w:shd w:val="clear" w:color="auto" w:fill="FFFFFF"/>
        <w:spacing w:after="100" w:afterAutospacing="1" w:line="360" w:lineRule="auto"/>
        <w:ind w:left="720"/>
        <w:outlineLvl w:val="2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bCs/>
          <w:color w:val="154A7E"/>
          <w:sz w:val="26"/>
          <w:szCs w:val="26"/>
          <w:u w:val="single"/>
          <w:lang w:eastAsia="pl-PL"/>
        </w:rPr>
        <w:lastRenderedPageBreak/>
        <w:t>Kredyt inwestycyjny</w:t>
      </w:r>
      <w:r w:rsidR="00186CD2">
        <w:rPr>
          <w:rFonts w:eastAsia="Times New Roman" w:cstheme="minorHAnsi"/>
          <w:b/>
          <w:bCs/>
          <w:color w:val="154A7E"/>
          <w:sz w:val="26"/>
          <w:szCs w:val="26"/>
          <w:lang w:eastAsia="pl-PL"/>
        </w:rPr>
        <w:t xml:space="preserve"> - j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ak sama nazwa wskazuje, jego celem jest finansowanie inwestycji zakładanych przez przedsiębiorcę.</w:t>
      </w: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br/>
        <w:t>Cechy kredytu inwestycyjnego: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udzielany w celu zwiększenia potencjału firmy i wzrostu zysków,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finansuje zakup materialnych lub niematerialnych składników majątku firmy,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długi okres kredytowania,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indywidualnie ustalane oprocentowanie,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wymagany wkład własny,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konieczność przedstawienia biznes planu,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spłata jednorazowa lub w ratach,</w:t>
      </w:r>
    </w:p>
    <w:p w:rsidR="00BB3298" w:rsidRPr="00BB3298" w:rsidRDefault="00BB3298" w:rsidP="004E33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  <w:r w:rsidRPr="00BB3298">
        <w:rPr>
          <w:rFonts w:eastAsia="Times New Roman" w:cstheme="minorHAnsi"/>
          <w:color w:val="212529"/>
          <w:sz w:val="26"/>
          <w:szCs w:val="26"/>
          <w:lang w:eastAsia="pl-PL"/>
        </w:rPr>
        <w:t>konieczność ustanowienia zabezpieczenia kredytu.</w:t>
      </w:r>
    </w:p>
    <w:p w:rsidR="00BB3298" w:rsidRPr="00BB3298" w:rsidRDefault="00BB3298" w:rsidP="004E33CF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6"/>
          <w:szCs w:val="26"/>
          <w:lang w:eastAsia="pl-PL"/>
        </w:rPr>
      </w:pPr>
    </w:p>
    <w:p w:rsidR="00BB3298" w:rsidRPr="00186CD2" w:rsidRDefault="00BB3298" w:rsidP="004E33CF">
      <w:pPr>
        <w:pStyle w:val="Nagwek3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color w:val="154A7E"/>
          <w:sz w:val="26"/>
          <w:szCs w:val="26"/>
        </w:rPr>
      </w:pPr>
    </w:p>
    <w:p w:rsidR="00BB3298" w:rsidRPr="00186CD2" w:rsidRDefault="00BB3298">
      <w:pPr>
        <w:rPr>
          <w:rFonts w:cstheme="minorHAnsi"/>
          <w:sz w:val="26"/>
          <w:szCs w:val="26"/>
        </w:rPr>
      </w:pPr>
    </w:p>
    <w:sectPr w:rsidR="00BB3298" w:rsidRPr="00186CD2" w:rsidSect="0020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10E"/>
    <w:multiLevelType w:val="multilevel"/>
    <w:tmpl w:val="32D4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63303"/>
    <w:multiLevelType w:val="multilevel"/>
    <w:tmpl w:val="5EB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D6A17"/>
    <w:multiLevelType w:val="multilevel"/>
    <w:tmpl w:val="A90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E120C"/>
    <w:multiLevelType w:val="multilevel"/>
    <w:tmpl w:val="F5B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80089"/>
    <w:multiLevelType w:val="multilevel"/>
    <w:tmpl w:val="830A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46122"/>
    <w:multiLevelType w:val="multilevel"/>
    <w:tmpl w:val="4B0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298"/>
    <w:rsid w:val="00186CD2"/>
    <w:rsid w:val="00206C8B"/>
    <w:rsid w:val="004E33CF"/>
    <w:rsid w:val="00BB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8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B3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32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329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yczkaportal.pl/obowiazki-pozyczkodaw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zyczkaportal.pl/kredyt-remont-domu-mieszk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zyczkaportal.pl/kategoria-produktu/kredyty-gotowkow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zyczkaportal.pl/zdolnosc-kredytowa-sprawdzic-obliczyc-zwiekszy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zyczkaportal.pl/kredyt-biznes-start-rozwoj-firm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Cezary_W7_D</dc:creator>
  <cp:lastModifiedBy>Cezary_W7_D</cp:lastModifiedBy>
  <cp:revision>1</cp:revision>
  <dcterms:created xsi:type="dcterms:W3CDTF">2020-04-07T07:44:00Z</dcterms:created>
  <dcterms:modified xsi:type="dcterms:W3CDTF">2020-04-07T08:08:00Z</dcterms:modified>
</cp:coreProperties>
</file>